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before="72" w:after="0"/>
        <w:ind w:left="562" w:right="568" w:firstLine="0"/>
        <w:jc w:val="center"/>
      </w:pPr>
      <w:r>
        <w:rPr>
          <w:highlight w:val="none"/>
        </w:rPr>
      </w:r>
      <w:r>
        <w:rPr>
          <w:highlight w:val="none"/>
        </w:rPr>
      </w:r>
    </w:p>
    <w:p>
      <w:pPr>
        <w:pStyle w:val="837"/>
        <w:spacing w:before="72" w:after="0"/>
        <w:ind w:left="562" w:right="568" w:firstLine="0"/>
        <w:jc w:val="center"/>
        <w:rPr>
          <w:highlight w:val="none"/>
        </w:rPr>
      </w:pPr>
      <w:r>
        <w:t xml:space="preserve">Обоснование</w:t>
      </w:r>
      <w:r>
        <w:rPr>
          <w:highlight w:val="none"/>
        </w:rPr>
      </w:r>
    </w:p>
    <w:p>
      <w:pPr>
        <w:pStyle w:val="837"/>
        <w:spacing w:before="2" w:after="0"/>
        <w:ind w:left="562" w:right="572" w:firstLine="0"/>
        <w:jc w:val="center"/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t xml:space="preserve">на конкуренцию</w:t>
      </w:r>
    </w:p>
    <w:p>
      <w:pPr>
        <w:pStyle w:val="80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807"/>
        <w:spacing w:before="9" w:after="0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65"/>
        <w:tblW w:w="9573" w:type="dxa"/>
        <w:tblInd w:w="119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rPr>
          <w:trHeight w:val="2625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3" w:after="0"/>
              <w:ind w:left="0" w:right="0" w:firstLine="0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tabs>
                <w:tab w:val="left" w:pos="4253" w:leader="none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внесении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внесении изменений в постановление администрации муниципального района 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Ивнянский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район»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от 30 мая 2024 года № 317</w:t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2"/>
              <w:widowControl w:val="off"/>
              <w:spacing w:before="0" w:after="0" w:line="28" w:lineRule="exact"/>
              <w:ind w:left="79" w:right="0" w:firstLine="0"/>
              <w:jc w:val="left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0" cy="18360"/>
                                <a:chOff x="0" y="0"/>
                                <a:chExt cx="5978520" cy="18360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5978520" cy="18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59785,183">
                      <v:shape id="shape 1" o:spid="_x0000_s1" o:spt="1" type="#_x0000_t1" style="position:absolute;left:0;top:0;width:59785;height:183;visibility:visible;" fillcolor="#000000" stroked="f" strokeweight="0.00pt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42"/>
              <w:widowControl w:val="off"/>
              <w:spacing w:before="0" w:after="0"/>
              <w:ind w:left="271" w:right="269" w:firstLine="0"/>
              <w:jc w:val="center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Отдел экономического развития и потребительского рынка Администрации Ивнянского муниципального округа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5662" w:leader="none"/>
              </w:tabs>
              <w:spacing w:before="0" w:after="0" w:line="315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1.   Обоснование </w:t>
            </w:r>
            <w:r>
              <w:rPr>
                <w:spacing w:val="38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необходимости </w:t>
            </w:r>
            <w:r>
              <w:rPr>
                <w:spacing w:val="55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принятия</w:t>
              <w:tab/>
              <w:t xml:space="preserve">нормативно</w:t>
            </w:r>
            <w:r>
              <w:rPr>
                <w:sz w:val="28"/>
                <w:szCs w:val="22"/>
                <w:lang w:eastAsia="en-US" w:bidi="ar-SA"/>
              </w:rPr>
              <w:t xml:space="preserve">го пр</w:t>
            </w:r>
            <w:r>
              <w:rPr>
                <w:sz w:val="28"/>
                <w:szCs w:val="22"/>
                <w:lang w:eastAsia="en-US" w:bidi="ar-SA"/>
              </w:rPr>
              <w:t xml:space="preserve">авового</w:t>
            </w:r>
            <w:r>
              <w:rPr>
                <w:spacing w:val="4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08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00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259" w:leader="none"/>
                <w:tab w:val="clear" w:pos="720" w:leader="none"/>
              </w:tabs>
              <w:spacing w:before="0" w:after="0"/>
              <w:ind w:left="107" w:right="99" w:firstLine="0"/>
              <w:jc w:val="both"/>
              <w:rPr>
                <w:sz w:val="24"/>
              </w:rPr>
            </w:pPr>
            <w:r>
              <w:rPr>
                <w:sz w:val="26"/>
                <w:szCs w:val="26"/>
                <w:lang w:eastAsia="en-US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В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 соответствии с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Федеральным законом от 20.03.2025 № 33-ФЗ «Об о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бщих принципах орг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анизации местного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самоуправления  в единой системе публичной власти», З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аконом Белгородской области от 11 июня 2025  № 484 «О внесении изменений в закон Белгородской области «Об установлении границ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 муниципальных образований и наделении  их статусом городского, сельского поселения, городского округа, муниципального округа, муниципального района»,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решением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Совета депутатов Ивнянского муниципального округа Белгородской области от 30 сентября 2025 года № 1/10 «О правопреемстве органов местного самоуправления Ивнянского муниципального округа»,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решением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Совета депутатов Ивнянского муниципального округа Белгородской области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от 31 октября 2025 года № 2/28 «О создании администрации Ивнянского муниципального округа», в</w:t>
            </w:r>
            <w:r>
              <w:rPr>
                <w:sz w:val="26"/>
                <w:szCs w:val="26"/>
              </w:rPr>
              <w:t xml:space="preserve"> целях приведения в соответствие с законодательством нормативных правовых актов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sz w:val="26"/>
                <w:szCs w:val="26"/>
                <w:lang w:eastAsia="en-US" w:bidi="ar-SA"/>
              </w:rPr>
              <w:t xml:space="preserve"> разработан данный нормативный правовой акт.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/>
              <w:ind w:left="107" w:right="101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 Белгородской области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(окажет/не окажет,</w:t>
            </w:r>
            <w:r>
              <w:rPr>
                <w:spacing w:val="51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если окажет, </w:t>
            </w:r>
            <w:r>
              <w:rPr>
                <w:sz w:val="28"/>
                <w:szCs w:val="22"/>
                <w:lang w:eastAsia="en-US" w:bidi="ar-SA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356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535" w:leader="none"/>
                <w:tab w:val="clear" w:pos="720" w:leader="none"/>
              </w:tabs>
              <w:spacing w:before="0" w:after="0" w:line="261" w:lineRule="exact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sz w:val="26"/>
                <w:szCs w:val="26"/>
                <w:lang w:eastAsia="en-US" w:bidi="ar-SA"/>
              </w:rPr>
              <w:t xml:space="preserve">Не окажет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3033" w:leader="none"/>
              </w:tabs>
              <w:spacing w:before="0" w:after="0"/>
              <w:ind w:left="107" w:right="97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3. </w:t>
            </w:r>
            <w:r>
              <w:rPr>
                <w:sz w:val="28"/>
                <w:szCs w:val="22"/>
                <w:lang w:eastAsia="en-US" w:bidi="ar-SA"/>
              </w:rPr>
              <w:t xml:space="preserve">Информация о положениях проекта нормативного правового акта,  которые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16" w:lineRule="exact"/>
              <w:ind w:left="107" w:right="0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1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 w:line="312" w:lineRule="exact"/>
              <w:ind w:left="107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ar-SA"/>
              </w:rPr>
              <w:t xml:space="preserve">Отсутствуют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07"/>
      </w:pPr>
    </w:p>
    <w:sectPr>
      <w:footnotePr/>
      <w:endnotePr/>
      <w:type w:val="nextPage"/>
      <w:pgSz w:w="11906" w:h="16838" w:orient="portrait"/>
      <w:pgMar w:top="1120" w:right="620" w:bottom="280" w:left="14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Noto Sans Devanagari">
    <w:panose1 w:val="020B0502040504020204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07"/>
    <w:next w:val="807"/>
    <w:link w:val="83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807"/>
    <w:next w:val="807"/>
    <w:link w:val="83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807"/>
    <w:next w:val="807"/>
    <w:link w:val="83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807"/>
    <w:next w:val="807"/>
    <w:link w:val="83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07"/>
    <w:next w:val="807"/>
    <w:link w:val="83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07"/>
    <w:next w:val="807"/>
    <w:link w:val="82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07"/>
    <w:next w:val="807"/>
    <w:link w:val="82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807"/>
    <w:next w:val="807"/>
    <w:link w:val="82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807"/>
    <w:next w:val="807"/>
    <w:link w:val="82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63">
    <w:name w:val="Title"/>
    <w:basedOn w:val="807"/>
    <w:next w:val="807"/>
    <w:link w:val="82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4">
    <w:name w:val="Subtitle"/>
    <w:basedOn w:val="807"/>
    <w:next w:val="807"/>
    <w:link w:val="824"/>
    <w:uiPriority w:val="11"/>
    <w:qFormat/>
    <w:pPr>
      <w:spacing w:before="200" w:after="200"/>
    </w:pPr>
    <w:rPr>
      <w:sz w:val="24"/>
      <w:szCs w:val="24"/>
    </w:rPr>
  </w:style>
  <w:style w:type="paragraph" w:styleId="665">
    <w:name w:val="Header"/>
    <w:basedOn w:val="807"/>
    <w:link w:val="82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666">
    <w:name w:val="Footer"/>
    <w:basedOn w:val="807"/>
    <w:link w:val="82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table" w:styleId="667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03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04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05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06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07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08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09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7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8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9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0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1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2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3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3">
    <w:name w:val="footnote text"/>
    <w:basedOn w:val="807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reference"/>
    <w:basedOn w:val="808"/>
    <w:uiPriority w:val="99"/>
    <w:unhideWhenUsed/>
    <w:rPr>
      <w:vertAlign w:val="superscript"/>
    </w:rPr>
  </w:style>
  <w:style w:type="paragraph" w:styleId="795">
    <w:name w:val="endnote text"/>
    <w:basedOn w:val="807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reference"/>
    <w:basedOn w:val="808"/>
    <w:uiPriority w:val="99"/>
    <w:semiHidden/>
    <w:unhideWhenUsed/>
    <w:rPr>
      <w:vertAlign w:val="superscript"/>
    </w:rPr>
  </w:style>
  <w:style w:type="paragraph" w:styleId="797">
    <w:name w:val="toc 1"/>
    <w:basedOn w:val="807"/>
    <w:next w:val="807"/>
    <w:uiPriority w:val="39"/>
    <w:unhideWhenUsed/>
    <w:pPr>
      <w:spacing w:after="57"/>
      <w:ind w:left="0" w:right="0" w:firstLine="0"/>
    </w:pPr>
  </w:style>
  <w:style w:type="paragraph" w:styleId="798">
    <w:name w:val="toc 2"/>
    <w:basedOn w:val="807"/>
    <w:next w:val="807"/>
    <w:uiPriority w:val="39"/>
    <w:unhideWhenUsed/>
    <w:pPr>
      <w:spacing w:after="57"/>
      <w:ind w:left="283" w:right="0" w:firstLine="0"/>
    </w:pPr>
  </w:style>
  <w:style w:type="paragraph" w:styleId="799">
    <w:name w:val="toc 3"/>
    <w:basedOn w:val="807"/>
    <w:next w:val="807"/>
    <w:uiPriority w:val="39"/>
    <w:unhideWhenUsed/>
    <w:pPr>
      <w:spacing w:after="57"/>
      <w:ind w:left="567" w:right="0" w:firstLine="0"/>
    </w:pPr>
  </w:style>
  <w:style w:type="paragraph" w:styleId="800">
    <w:name w:val="toc 4"/>
    <w:basedOn w:val="807"/>
    <w:next w:val="807"/>
    <w:uiPriority w:val="39"/>
    <w:unhideWhenUsed/>
    <w:pPr>
      <w:spacing w:after="57"/>
      <w:ind w:left="850" w:right="0" w:firstLine="0"/>
    </w:pPr>
  </w:style>
  <w:style w:type="paragraph" w:styleId="801">
    <w:name w:val="toc 5"/>
    <w:basedOn w:val="807"/>
    <w:next w:val="807"/>
    <w:uiPriority w:val="39"/>
    <w:unhideWhenUsed/>
    <w:pPr>
      <w:spacing w:after="57"/>
      <w:ind w:left="1134" w:right="0" w:firstLine="0"/>
    </w:pPr>
  </w:style>
  <w:style w:type="paragraph" w:styleId="802">
    <w:name w:val="toc 6"/>
    <w:basedOn w:val="807"/>
    <w:next w:val="807"/>
    <w:uiPriority w:val="39"/>
    <w:unhideWhenUsed/>
    <w:pPr>
      <w:spacing w:after="57"/>
      <w:ind w:left="1417" w:right="0" w:firstLine="0"/>
    </w:pPr>
  </w:style>
  <w:style w:type="paragraph" w:styleId="803">
    <w:name w:val="toc 7"/>
    <w:basedOn w:val="807"/>
    <w:next w:val="807"/>
    <w:uiPriority w:val="39"/>
    <w:unhideWhenUsed/>
    <w:pPr>
      <w:spacing w:after="57"/>
      <w:ind w:left="1701" w:right="0" w:firstLine="0"/>
    </w:pPr>
  </w:style>
  <w:style w:type="paragraph" w:styleId="804">
    <w:name w:val="toc 8"/>
    <w:basedOn w:val="807"/>
    <w:next w:val="807"/>
    <w:uiPriority w:val="39"/>
    <w:unhideWhenUsed/>
    <w:pPr>
      <w:spacing w:after="57"/>
      <w:ind w:left="1984" w:right="0" w:firstLine="0"/>
    </w:pPr>
  </w:style>
  <w:style w:type="paragraph" w:styleId="805">
    <w:name w:val="toc 9"/>
    <w:basedOn w:val="807"/>
    <w:next w:val="807"/>
    <w:uiPriority w:val="39"/>
    <w:unhideWhenUsed/>
    <w:pPr>
      <w:spacing w:after="57"/>
      <w:ind w:left="2268" w:right="0" w:firstLine="0"/>
    </w:pPr>
  </w:style>
  <w:style w:type="paragraph" w:styleId="806">
    <w:name w:val="TOC Heading"/>
    <w:uiPriority w:val="39"/>
    <w:unhideWhenUsed/>
  </w:style>
  <w:style w:type="paragraph" w:styleId="807" w:default="1">
    <w:name w:val="Normal"/>
    <w:uiPriority w:val="1"/>
    <w:qFormat/>
    <w:pPr>
      <w:widowControl w:val="off"/>
      <w:spacing w:before="0" w:after="0"/>
      <w:jc w:val="left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character" w:styleId="808" w:default="1">
    <w:name w:val="Default Paragraph Font"/>
    <w:uiPriority w:val="1"/>
    <w:semiHidden/>
    <w:unhideWhenUsed/>
    <w:qFormat/>
  </w:style>
  <w:style w:type="character" w:styleId="809">
    <w:name w:val="Текст Знак"/>
    <w:qFormat/>
    <w:rPr>
      <w:rFonts w:ascii="Courier New" w:hAnsi="Courier New" w:eastAsia="Times New Roman" w:cs="Times New Roman"/>
      <w:color w:val="000000"/>
      <w:sz w:val="20"/>
      <w:szCs w:val="20"/>
    </w:rPr>
  </w:style>
  <w:style w:type="character" w:styleId="810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811">
    <w:name w:val="Основной текст с отступом 2 Знак"/>
    <w:qFormat/>
    <w:rPr>
      <w:rFonts w:ascii="Times New Roman" w:hAnsi="Times New Roman" w:eastAsia="Times New Roman" w:cs="Times New Roman"/>
      <w:color w:val="000000"/>
      <w:sz w:val="28"/>
      <w:szCs w:val="20"/>
    </w:rPr>
  </w:style>
  <w:style w:type="character" w:styleId="812">
    <w:name w:val="Основной текст_"/>
    <w:qFormat/>
    <w:rPr>
      <w:spacing w:val="-4"/>
      <w:sz w:val="28"/>
      <w:szCs w:val="28"/>
      <w:shd w:val="clear" w:color="auto" w:fill="ffffff"/>
    </w:rPr>
  </w:style>
  <w:style w:type="character" w:styleId="813">
    <w:name w:val="Placeholder Text"/>
    <w:qFormat/>
    <w:rPr>
      <w:rFonts w:ascii="Times New Roman" w:hAnsi="Times New Roman" w:eastAsia="Times New Roman" w:cs="Times New Roman"/>
      <w:color w:val="808080"/>
      <w:sz w:val="24"/>
      <w:szCs w:val="24"/>
    </w:rPr>
  </w:style>
  <w:style w:type="character" w:styleId="814">
    <w:name w:val="Ниж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5">
    <w:name w:val="Верх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817">
    <w:name w:val="Endnote Text Char"/>
    <w:qFormat/>
    <w:rPr>
      <w:sz w:val="20"/>
    </w:rPr>
  </w:style>
  <w:style w:type="character" w:styleId="818">
    <w:name w:val="Footnote Text Char"/>
    <w:qFormat/>
    <w:rPr>
      <w:sz w:val="18"/>
    </w:rPr>
  </w:style>
  <w:style w:type="character" w:styleId="819">
    <w:name w:val="Caption Char"/>
    <w:qFormat/>
  </w:style>
  <w:style w:type="character" w:styleId="820">
    <w:name w:val="Foot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1">
    <w:name w:val="Head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2">
    <w:name w:val="Intense Quote Char"/>
    <w:qFormat/>
    <w:rPr>
      <w:i/>
    </w:rPr>
  </w:style>
  <w:style w:type="character" w:styleId="823">
    <w:name w:val="Quote Char"/>
    <w:qFormat/>
    <w:rPr>
      <w:i/>
    </w:rPr>
  </w:style>
  <w:style w:type="character" w:styleId="824">
    <w:name w:val="Subtitle Char"/>
    <w:basedOn w:val="808"/>
    <w:qFormat/>
    <w:rPr>
      <w:rFonts w:ascii="Times New Roman" w:hAnsi="Times New Roman" w:eastAsia="Times New Roman" w:cs="Times New Roman"/>
      <w:color w:val="000000"/>
    </w:rPr>
  </w:style>
  <w:style w:type="character" w:styleId="825">
    <w:name w:val="Title Char"/>
    <w:basedOn w:val="808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826">
    <w:name w:val="Heading 9 Char"/>
    <w:basedOn w:val="808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827">
    <w:name w:val="Heading 8 Char"/>
    <w:basedOn w:val="808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828">
    <w:name w:val="Heading 7 Char"/>
    <w:basedOn w:val="808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829">
    <w:name w:val="Heading 6 Char"/>
    <w:basedOn w:val="808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830">
    <w:name w:val="Heading 5 Char"/>
    <w:basedOn w:val="808"/>
    <w:qFormat/>
    <w:rPr>
      <w:rFonts w:ascii="Arial" w:hAnsi="Arial" w:eastAsia="Arial" w:cs="Arial"/>
      <w:b/>
      <w:bCs/>
      <w:color w:val="000000"/>
    </w:rPr>
  </w:style>
  <w:style w:type="character" w:styleId="831">
    <w:name w:val="Heading 4 Char"/>
    <w:basedOn w:val="808"/>
    <w:qFormat/>
    <w:rPr>
      <w:rFonts w:ascii="Arial" w:hAnsi="Arial" w:eastAsia="Arial" w:cs="Arial"/>
      <w:b/>
      <w:bCs/>
      <w:color w:val="000000"/>
      <w:sz w:val="26"/>
      <w:szCs w:val="26"/>
    </w:rPr>
  </w:style>
  <w:style w:type="character" w:styleId="832">
    <w:name w:val="Heading 3 Char"/>
    <w:basedOn w:val="808"/>
    <w:qFormat/>
    <w:rPr>
      <w:rFonts w:ascii="Arial" w:hAnsi="Arial" w:eastAsia="Arial" w:cs="Arial"/>
      <w:color w:val="000000"/>
      <w:sz w:val="30"/>
      <w:szCs w:val="30"/>
    </w:rPr>
  </w:style>
  <w:style w:type="character" w:styleId="833">
    <w:name w:val="Heading 2 Char"/>
    <w:basedOn w:val="808"/>
    <w:qFormat/>
    <w:rPr>
      <w:rFonts w:ascii="Arial" w:hAnsi="Arial" w:eastAsia="Arial" w:cs="Arial"/>
      <w:color w:val="000000"/>
      <w:sz w:val="34"/>
      <w:szCs w:val="24"/>
    </w:rPr>
  </w:style>
  <w:style w:type="character" w:styleId="834">
    <w:name w:val="Heading 1 Char"/>
    <w:basedOn w:val="808"/>
    <w:qFormat/>
    <w:rPr>
      <w:rFonts w:ascii="Arial" w:hAnsi="Arial" w:eastAsia="Arial" w:cs="Arial"/>
      <w:color w:val="000000"/>
      <w:sz w:val="40"/>
      <w:szCs w:val="40"/>
    </w:rPr>
  </w:style>
  <w:style w:type="character" w:styleId="835">
    <w:name w:val="Hyperlink"/>
    <w:rPr>
      <w:color w:val="000080"/>
      <w:u w:val="single"/>
    </w:rPr>
  </w:style>
  <w:style w:type="paragraph" w:styleId="836">
    <w:name w:val="Заголовок"/>
    <w:basedOn w:val="807"/>
    <w:next w:val="83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37">
    <w:name w:val="Body Text"/>
    <w:basedOn w:val="807"/>
    <w:uiPriority w:val="1"/>
    <w:qFormat/>
    <w:rPr>
      <w:b/>
      <w:bCs/>
      <w:sz w:val="28"/>
      <w:szCs w:val="28"/>
    </w:rPr>
  </w:style>
  <w:style w:type="paragraph" w:styleId="838">
    <w:name w:val="List"/>
    <w:basedOn w:val="837"/>
    <w:rPr>
      <w:rFonts w:ascii="PT Astra Serif" w:hAnsi="PT Astra Serif" w:cs="Noto Sans Devanagari"/>
    </w:rPr>
  </w:style>
  <w:style w:type="paragraph" w:styleId="839">
    <w:name w:val="Caption"/>
    <w:basedOn w:val="807"/>
    <w:link w:val="819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840">
    <w:name w:val="Указатель"/>
    <w:basedOn w:val="807"/>
    <w:qFormat/>
    <w:pPr>
      <w:suppressLineNumbers/>
    </w:pPr>
    <w:rPr>
      <w:rFonts w:ascii="PT Astra Serif" w:hAnsi="PT Astra Serif" w:cs="Noto Sans Devanagari"/>
    </w:rPr>
  </w:style>
  <w:style w:type="paragraph" w:styleId="841">
    <w:name w:val="List Paragraph"/>
    <w:basedOn w:val="807"/>
    <w:uiPriority w:val="1"/>
    <w:qFormat/>
  </w:style>
  <w:style w:type="paragraph" w:styleId="842" w:customStyle="1">
    <w:name w:val="Table Paragraph"/>
    <w:basedOn w:val="807"/>
    <w:uiPriority w:val="1"/>
    <w:qFormat/>
    <w:pPr>
      <w:ind w:left="534" w:firstLine="0"/>
    </w:pPr>
  </w:style>
  <w:style w:type="paragraph" w:styleId="843">
    <w:name w:val="Body text (2)"/>
    <w:basedOn w:val="807"/>
    <w:qFormat/>
    <w:pPr>
      <w:shd w:val="clear" w:color="auto" w:fill="ffffff"/>
      <w:spacing w:before="860" w:after="0" w:line="302" w:lineRule="exact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844">
    <w:name w:val="Heading #4"/>
    <w:basedOn w:val="807"/>
    <w:qFormat/>
    <w:pPr>
      <w:shd w:val="clear" w:color="auto" w:fill="ffffff"/>
      <w:spacing w:before="780" w:after="0" w:line="322" w:lineRule="exact"/>
      <w:ind w:hanging="2120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845">
    <w:name w:val="Plain Text"/>
    <w:basedOn w:val="807"/>
    <w:qFormat/>
    <w:pPr>
      <w:spacing w:before="0" w:after="0" w:line="240" w:lineRule="exact"/>
    </w:pPr>
    <w:rPr>
      <w:rFonts w:ascii="Courier New" w:hAnsi="Courier New"/>
      <w:sz w:val="20"/>
      <w:szCs w:val="20"/>
    </w:rPr>
  </w:style>
  <w:style w:type="paragraph" w:styleId="846">
    <w:name w:val="ConsPlusTextList"/>
    <w:qFormat/>
    <w:pPr>
      <w:widowControl w:val="off"/>
      <w:spacing w:before="0" w:after="0" w:line="240" w:lineRule="auto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7">
    <w:name w:val="ConsPlusJurTerm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6"/>
      <w:szCs w:val="20"/>
      <w:lang w:val="ru-RU" w:eastAsia="ru-RU" w:bidi="ar-SA"/>
    </w:rPr>
  </w:style>
  <w:style w:type="paragraph" w:styleId="848">
    <w:name w:val="ConsPlusTitlePage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849">
    <w:name w:val="ConsPlusDocLis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0">
    <w:name w:val="ConsPlusCell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1">
    <w:name w:val="ConsPlusNonforma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2">
    <w:name w:val="Body Text Indent 2"/>
    <w:basedOn w:val="807"/>
    <w:qFormat/>
    <w:pPr>
      <w:spacing w:before="0" w:after="0" w:line="360" w:lineRule="exact"/>
      <w:ind w:firstLine="1418"/>
    </w:pPr>
    <w:rPr>
      <w:rFonts w:ascii="Times New Roman" w:hAnsi="Times New Roman"/>
      <w:sz w:val="28"/>
      <w:szCs w:val="20"/>
    </w:rPr>
  </w:style>
  <w:style w:type="paragraph" w:styleId="853">
    <w:name w:val="Основной текст2"/>
    <w:basedOn w:val="807"/>
    <w:qFormat/>
    <w:pPr>
      <w:widowControl w:val="off"/>
      <w:shd w:val="clear" w:color="auto" w:fill="ffffff"/>
      <w:spacing w:before="900" w:after="0" w:line="320" w:lineRule="exact"/>
    </w:pPr>
    <w:rPr>
      <w:rFonts w:ascii="Calibri" w:hAnsi="Calibri" w:eastAsia="Calibri" w:cs="Arial"/>
      <w:spacing w:val="-4"/>
      <w:sz w:val="28"/>
      <w:szCs w:val="28"/>
      <w:lang w:eastAsia="en-US"/>
    </w:rPr>
  </w:style>
  <w:style w:type="paragraph" w:styleId="854">
    <w:name w:val="ConsPlusTitle"/>
    <w:qFormat/>
    <w:pPr>
      <w:widowControl w:val="off"/>
      <w:spacing w:before="0" w:after="0" w:line="240" w:lineRule="auto"/>
      <w:ind w:firstLine="709"/>
      <w:jc w:val="both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855">
    <w:name w:val="ConsPlusNormal"/>
    <w:qFormat/>
    <w:pPr>
      <w:widowControl/>
      <w:spacing w:before="0" w:after="0" w:line="240" w:lineRule="auto"/>
      <w:jc w:val="left"/>
    </w:pPr>
    <w:rPr>
      <w:rFonts w:ascii="Arial" w:hAnsi="Arial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Default"/>
    <w:qFormat/>
    <w:pPr>
      <w:widowControl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857">
    <w:name w:val="No Spacing"/>
    <w:qFormat/>
    <w:pPr>
      <w:widowControl/>
      <w:spacing w:before="0" w:after="0" w:line="240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858">
    <w:name w:val="Знак"/>
    <w:basedOn w:val="80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59">
    <w:name w:val="Balloon Text"/>
    <w:basedOn w:val="807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60">
    <w:name w:val="table of figures"/>
    <w:basedOn w:val="807"/>
    <w:qFormat/>
    <w:pPr>
      <w:spacing w:before="0" w:after="0" w:afterAutospacing="0"/>
    </w:pPr>
  </w:style>
  <w:style w:type="paragraph" w:styleId="861">
    <w:name w:val="Intense Quote"/>
    <w:basedOn w:val="807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862">
    <w:name w:val="Quote"/>
    <w:basedOn w:val="807"/>
    <w:qFormat/>
    <w:pPr>
      <w:ind w:left="720" w:right="720" w:firstLine="0"/>
    </w:pPr>
    <w:rPr>
      <w:i/>
    </w:rPr>
  </w:style>
  <w:style w:type="numbering" w:styleId="863" w:default="1">
    <w:name w:val="No List"/>
    <w:uiPriority w:val="99"/>
    <w:semiHidden/>
    <w:unhideWhenUsed/>
    <w:qFormat/>
  </w:style>
  <w:style w:type="table" w:styleId="86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Table Normal"/>
    <w:uiPriority w:val="2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dc:description/>
  <dc:language>ru-RU</dc:language>
  <cp:lastModifiedBy>user</cp:lastModifiedBy>
  <cp:revision>7</cp:revision>
  <dcterms:modified xsi:type="dcterms:W3CDTF">2026-01-20T11:04:09Z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